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A7A" w:rsidRDefault="00680A7A" w:rsidP="00680A7A">
      <w:pPr>
        <w:pStyle w:val="ae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C1C11">
        <w:rPr>
          <w:rFonts w:ascii="Arial" w:hAnsi="Arial" w:cs="Arial"/>
          <w:sz w:val="24"/>
        </w:rPr>
        <w:t xml:space="preserve">(Приложение 4 изложено в новой редакции решением Думы </w:t>
      </w:r>
      <w:hyperlink r:id="rId6" w:history="1">
        <w:r>
          <w:rPr>
            <w:rStyle w:val="a8"/>
            <w:rFonts w:ascii="Arial" w:hAnsi="Arial" w:cs="Arial"/>
            <w:sz w:val="24"/>
          </w:rPr>
          <w:t>от 28.02.2023 № 987</w:t>
        </w:r>
      </w:hyperlink>
      <w:r w:rsidRPr="009C1C11">
        <w:rPr>
          <w:rFonts w:ascii="Arial" w:hAnsi="Arial" w:cs="Arial"/>
          <w:sz w:val="24"/>
        </w:rPr>
        <w:t>)</w:t>
      </w:r>
    </w:p>
    <w:p w:rsidR="00680A7A" w:rsidRDefault="00680A7A" w:rsidP="00680A7A">
      <w:pPr>
        <w:pStyle w:val="ae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</w:p>
    <w:p w:rsidR="00680A7A" w:rsidRPr="00C3700D" w:rsidRDefault="00680A7A" w:rsidP="00680A7A">
      <w:pPr>
        <w:pStyle w:val="ae"/>
        <w:tabs>
          <w:tab w:val="center" w:pos="709"/>
          <w:tab w:val="center" w:pos="6237"/>
        </w:tabs>
        <w:spacing w:line="0" w:lineRule="atLeast"/>
        <w:ind w:firstLine="0"/>
        <w:jc w:val="right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4 к решению</w:t>
      </w:r>
    </w:p>
    <w:p w:rsidR="00680A7A" w:rsidRPr="00C3700D" w:rsidRDefault="00680A7A" w:rsidP="00680A7A">
      <w:pPr>
        <w:pStyle w:val="ae"/>
        <w:tabs>
          <w:tab w:val="center" w:pos="709"/>
          <w:tab w:val="center" w:pos="6663"/>
        </w:tabs>
        <w:spacing w:line="0" w:lineRule="atLeast"/>
        <w:ind w:left="4962" w:firstLine="0"/>
        <w:jc w:val="right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 от 23.12.2022 № 962</w:t>
      </w:r>
    </w:p>
    <w:p w:rsidR="00680A7A" w:rsidRPr="00372B98" w:rsidRDefault="00680A7A" w:rsidP="00680A7A">
      <w:pPr>
        <w:rPr>
          <w:rFonts w:cs="Arial"/>
        </w:rPr>
      </w:pPr>
    </w:p>
    <w:p w:rsidR="00680A7A" w:rsidRPr="00372B98" w:rsidRDefault="00680A7A" w:rsidP="00680A7A">
      <w:pPr>
        <w:tabs>
          <w:tab w:val="left" w:pos="7845"/>
        </w:tabs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2024 и 2025 годов</w:t>
      </w:r>
    </w:p>
    <w:p w:rsidR="00680A7A" w:rsidRPr="00372B98" w:rsidRDefault="00680A7A" w:rsidP="00680A7A">
      <w:pPr>
        <w:tabs>
          <w:tab w:val="left" w:pos="7845"/>
        </w:tabs>
        <w:ind w:firstLine="6237"/>
        <w:rPr>
          <w:rFonts w:cs="Arial"/>
        </w:rPr>
      </w:pPr>
    </w:p>
    <w:p w:rsidR="00680A7A" w:rsidRDefault="00680A7A" w:rsidP="00680A7A">
      <w:pPr>
        <w:tabs>
          <w:tab w:val="left" w:pos="7845"/>
        </w:tabs>
        <w:ind w:firstLine="6237"/>
        <w:rPr>
          <w:rFonts w:cs="Arial"/>
        </w:rPr>
      </w:pPr>
    </w:p>
    <w:tbl>
      <w:tblPr>
        <w:tblW w:w="9523" w:type="dxa"/>
        <w:jc w:val="center"/>
        <w:tblInd w:w="113" w:type="dxa"/>
        <w:tblLook w:val="04A0" w:firstRow="1" w:lastRow="0" w:firstColumn="1" w:lastColumn="0" w:noHBand="0" w:noVBand="1"/>
      </w:tblPr>
      <w:tblGrid>
        <w:gridCol w:w="4248"/>
        <w:gridCol w:w="411"/>
        <w:gridCol w:w="439"/>
        <w:gridCol w:w="1142"/>
        <w:gridCol w:w="483"/>
        <w:gridCol w:w="1417"/>
        <w:gridCol w:w="1418"/>
      </w:tblGrid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Рз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 xml:space="preserve">Сумма </w:t>
            </w:r>
          </w:p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 xml:space="preserve">Сумма </w:t>
            </w:r>
          </w:p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на 2025 год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</w:tr>
      <w:tr w:rsidR="00680A7A" w:rsidRPr="009C1C11" w:rsidTr="0065037A">
        <w:trPr>
          <w:trHeight w:val="93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530 118 253,69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533 233 423,06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153 321 105,65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47 910 080,00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11 312 060,00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муниципального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11 312 060,00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36 598 020,00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36 598 020,00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329 623 313,06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243 987 255,76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221 348 654,49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243 809 955,76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221 171 354,49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230 552 185,97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208 554 384,70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965 569,79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965 569,79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1 811 200,00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9 840 200,00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Субсидии юридическим лицам (кроме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1 725 015,39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1 725 015,39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19 005 014,80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1 759 900,00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1 759 900,00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1 319 700,00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1 319 700,00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18 429 021,40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17 245 114,80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4080000000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7 200 760,00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4 856 300,00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5 385 700,00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1 732 600,00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«Безопасность жизнедеятельности»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367 760,00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367 760,00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231 487,50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227 050,00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4 437,50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254 443 734,93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202 126 179,50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22 304 600,00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«Организация временного трудоустройства несовершеннолетних граждан в возрасте от 14 до 18 лет в свободное от учебы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время»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37 334 329,64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7 605 820,00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7 517 500,00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3 426 400,00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34 935 409,50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1 308 000,00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1 308 000,00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2 448 105,30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2 448 105,30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251 052,67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2 197 052,63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230 335 163,79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177 174 408,79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41 861 659,79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122 696 189,67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107 757 889,00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120 296 189,67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107 757 889,00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26 531 223,00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26 863 889,00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26 531 223,00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26 863 889,00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93 764 966,67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80 894 000,00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25 645 066,67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19 233 800,00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20 561 552,19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20 561 552,19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19 961 960,00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19 924 760,00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8 145 650,00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8 145 650,00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8 145 650,00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Иные закупки товаров, работ и услуг для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2 494 227 918,39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2 421 774 099,40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497 381 453,64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494 323 313,45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497 381 453,64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494 323 313,45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497 276 860,13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494 218 719,94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490 146 042,13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487 087 901,94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99 668 660,13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95 769 719,94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11 331 060,00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11 331 060,00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42 684 481,27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42 685 541,08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42 684 481,27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42 685 541,08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40 983 438,73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38 483 438,73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20 704 646,87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20 204 646,87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20 278 791,86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18 278 791,86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3 269 680,13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3 269 680,13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осуществления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66 823,63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37 769,88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1 475 831 679,37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1 475 831 679,37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1 475 831 679,37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1 494 386 857,17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1 448 128 890,37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190 019 836,17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141 387 369,37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4 171 995,00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4 171 995,00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137 703 547,89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104 071 081,09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137 703 547,89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104 071 081,09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24 131 543,07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24 131 543,07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9 012 750,21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9 012 750,21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144 489 900,00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1 104 990 121,00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19 404 800,00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«Оснащение материально-технической базы образовательных организаций в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«Успех каждого ребенка»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320 394 119,78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111 945 081,36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111 445 081,36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111 305 623,36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«Обеспечение реализации программ в организациях дополнительного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111 305 623,36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43 149 848,36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42 649 848,36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39 752 384,00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24 767 317,00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23 372 996,00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23 150 405,00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222 591,00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4 136 074,00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3 128 077,00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3 020 378,00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107 699,00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134 089 885,95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115 189 885,95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26 920 532,47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25 820 532,47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33 408 232,00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32 853 232,00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79 420 224,80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79 420 224,80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77 998 224,80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77 998 224,80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77 619 633,00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77 619 633,00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327 069,04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327 069,04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51 522,76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51 522,76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181 275 622,82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155 648 720,00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69 199 811,06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67 628 190,00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68 380 758,43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66 821 979,47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8 811 578,94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государственную поддержку отрасли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культуры в рамках реализации национального проекта «Культура»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54 257 294,74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«Улучшение жилищных условий ветеранов Великой Отечественной войны,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30 723 894,74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1 870 000,00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1 870 000,00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осуществления их деятельности»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Реализация мероприятий в области социальной политики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14 764 943,16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1 123 300,00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59 121,05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31 578,95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6 453 263,16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6 453 263,16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6 453 263,16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тренировочных сборов и участия в соревнованиях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2 130 600,00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210 526,32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112 136,84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300 063 088,96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680A7A" w:rsidRPr="009C1C11" w:rsidTr="0065037A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Итого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4 082 134 178,31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A7A" w:rsidRPr="009C1C11" w:rsidRDefault="00680A7A" w:rsidP="0065037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3 891 651 567,61</w:t>
            </w:r>
          </w:p>
        </w:tc>
      </w:tr>
    </w:tbl>
    <w:p w:rsidR="00680A7A" w:rsidRDefault="00680A7A" w:rsidP="00680A7A">
      <w:pPr>
        <w:rPr>
          <w:rFonts w:cs="Arial"/>
        </w:rPr>
      </w:pPr>
    </w:p>
    <w:p w:rsidR="00680A7A" w:rsidRDefault="00680A7A" w:rsidP="00680A7A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A04"/>
    <w:rsid w:val="00680A7A"/>
    <w:rsid w:val="00DF1A0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680A7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680A7A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680A7A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680A7A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680A7A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680A7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680A7A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680A7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680A7A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680A7A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680A7A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680A7A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680A7A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680A7A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680A7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680A7A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680A7A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680A7A"/>
    <w:rPr>
      <w:color w:val="0000FF"/>
      <w:u w:val="none"/>
    </w:rPr>
  </w:style>
  <w:style w:type="paragraph" w:customStyle="1" w:styleId="ConsTitle">
    <w:name w:val="ConsTitle"/>
    <w:rsid w:val="00680A7A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680A7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680A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680A7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680A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680A7A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680A7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680A7A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680A7A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680A7A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680A7A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680A7A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680A7A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680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680A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680A7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680A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80A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80A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0A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680A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680A7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680A7A"/>
  </w:style>
  <w:style w:type="paragraph" w:styleId="af4">
    <w:name w:val="footnote text"/>
    <w:basedOn w:val="a0"/>
    <w:link w:val="af5"/>
    <w:rsid w:val="00680A7A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680A7A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680A7A"/>
    <w:rPr>
      <w:vertAlign w:val="superscript"/>
    </w:rPr>
  </w:style>
  <w:style w:type="character" w:styleId="af7">
    <w:name w:val="annotation reference"/>
    <w:rsid w:val="00680A7A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680A7A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680A7A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680A7A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680A7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680A7A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680A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680A7A"/>
  </w:style>
  <w:style w:type="paragraph" w:customStyle="1" w:styleId="ConsPlusDocList">
    <w:name w:val="ConsPlusDocList"/>
    <w:next w:val="a0"/>
    <w:rsid w:val="00680A7A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680A7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680A7A"/>
    <w:pPr>
      <w:numPr>
        <w:numId w:val="1"/>
      </w:numPr>
      <w:contextualSpacing/>
    </w:pPr>
  </w:style>
  <w:style w:type="paragraph" w:customStyle="1" w:styleId="aff0">
    <w:name w:val="a"/>
    <w:basedOn w:val="a0"/>
    <w:rsid w:val="00680A7A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680A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680A7A"/>
    <w:rPr>
      <w:color w:val="800080"/>
      <w:u w:val="single"/>
    </w:rPr>
  </w:style>
  <w:style w:type="paragraph" w:customStyle="1" w:styleId="xl63">
    <w:name w:val="xl63"/>
    <w:basedOn w:val="a0"/>
    <w:rsid w:val="00680A7A"/>
    <w:pPr>
      <w:spacing w:before="100" w:beforeAutospacing="1" w:after="100" w:afterAutospacing="1"/>
    </w:pPr>
  </w:style>
  <w:style w:type="paragraph" w:customStyle="1" w:styleId="xl64">
    <w:name w:val="xl64"/>
    <w:basedOn w:val="a0"/>
    <w:rsid w:val="00680A7A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680A7A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680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680A7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680A7A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680A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680A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680A7A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680A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680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680A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680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680A7A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680A7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680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680A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680A7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680A7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680A7A"/>
    <w:pPr>
      <w:spacing w:after="120"/>
    </w:pPr>
  </w:style>
  <w:style w:type="character" w:customStyle="1" w:styleId="aff3">
    <w:name w:val="Основной текст Знак"/>
    <w:basedOn w:val="a1"/>
    <w:link w:val="aff2"/>
    <w:rsid w:val="00680A7A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680A7A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680A7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80A7A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680A7A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680A7A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680A7A"/>
  </w:style>
  <w:style w:type="paragraph" w:customStyle="1" w:styleId="ListParagraph">
    <w:name w:val="List Paragraph"/>
    <w:basedOn w:val="a0"/>
    <w:rsid w:val="00680A7A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680A7A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680A7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680A7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680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680A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680A7A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680A7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680A7A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680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680A7A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680A7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680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680A7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680A7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680A7A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680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680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680A7A"/>
  </w:style>
  <w:style w:type="numbering" w:customStyle="1" w:styleId="33">
    <w:name w:val="Нет списка3"/>
    <w:next w:val="a3"/>
    <w:uiPriority w:val="99"/>
    <w:semiHidden/>
    <w:rsid w:val="00680A7A"/>
  </w:style>
  <w:style w:type="numbering" w:customStyle="1" w:styleId="41">
    <w:name w:val="Нет списка4"/>
    <w:next w:val="a3"/>
    <w:uiPriority w:val="99"/>
    <w:semiHidden/>
    <w:rsid w:val="00680A7A"/>
  </w:style>
  <w:style w:type="numbering" w:customStyle="1" w:styleId="51">
    <w:name w:val="Нет списка5"/>
    <w:next w:val="a3"/>
    <w:uiPriority w:val="99"/>
    <w:semiHidden/>
    <w:rsid w:val="00680A7A"/>
  </w:style>
  <w:style w:type="paragraph" w:customStyle="1" w:styleId="aff4">
    <w:name w:val="Всегда"/>
    <w:basedOn w:val="a0"/>
    <w:autoRedefine/>
    <w:qFormat/>
    <w:rsid w:val="00680A7A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680A7A"/>
  </w:style>
  <w:style w:type="numbering" w:customStyle="1" w:styleId="7">
    <w:name w:val="Нет списка7"/>
    <w:next w:val="a3"/>
    <w:uiPriority w:val="99"/>
    <w:semiHidden/>
    <w:rsid w:val="00680A7A"/>
  </w:style>
  <w:style w:type="numbering" w:customStyle="1" w:styleId="8">
    <w:name w:val="Нет списка8"/>
    <w:next w:val="a3"/>
    <w:uiPriority w:val="99"/>
    <w:semiHidden/>
    <w:unhideWhenUsed/>
    <w:rsid w:val="00680A7A"/>
  </w:style>
  <w:style w:type="numbering" w:customStyle="1" w:styleId="91">
    <w:name w:val="Нет списка9"/>
    <w:next w:val="a3"/>
    <w:uiPriority w:val="99"/>
    <w:semiHidden/>
    <w:rsid w:val="00680A7A"/>
  </w:style>
  <w:style w:type="numbering" w:customStyle="1" w:styleId="100">
    <w:name w:val="Нет списка10"/>
    <w:next w:val="a3"/>
    <w:uiPriority w:val="99"/>
    <w:semiHidden/>
    <w:rsid w:val="00680A7A"/>
  </w:style>
  <w:style w:type="numbering" w:customStyle="1" w:styleId="110">
    <w:name w:val="Нет списка11"/>
    <w:next w:val="a3"/>
    <w:uiPriority w:val="99"/>
    <w:semiHidden/>
    <w:rsid w:val="00680A7A"/>
  </w:style>
  <w:style w:type="numbering" w:customStyle="1" w:styleId="120">
    <w:name w:val="Нет списка12"/>
    <w:next w:val="a3"/>
    <w:uiPriority w:val="99"/>
    <w:semiHidden/>
    <w:rsid w:val="00680A7A"/>
  </w:style>
  <w:style w:type="numbering" w:customStyle="1" w:styleId="130">
    <w:name w:val="Нет списка13"/>
    <w:next w:val="a3"/>
    <w:uiPriority w:val="99"/>
    <w:semiHidden/>
    <w:unhideWhenUsed/>
    <w:rsid w:val="00680A7A"/>
  </w:style>
  <w:style w:type="paragraph" w:styleId="aff5">
    <w:name w:val="Body Text Indent"/>
    <w:basedOn w:val="a0"/>
    <w:link w:val="aff6"/>
    <w:uiPriority w:val="99"/>
    <w:rsid w:val="00680A7A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680A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680A7A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680A7A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680A7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680A7A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680A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680A7A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680A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680A7A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680A7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680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680A7A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680A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680A7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680A7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680A7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680A7A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680A7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680A7A"/>
    <w:rPr>
      <w:b/>
      <w:bCs/>
    </w:rPr>
  </w:style>
  <w:style w:type="character" w:styleId="afff">
    <w:name w:val="Intense Emphasis"/>
    <w:uiPriority w:val="21"/>
    <w:qFormat/>
    <w:rsid w:val="00680A7A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680A7A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680A7A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680A7A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680A7A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680A7A"/>
    <w:rPr>
      <w:b/>
      <w:bCs/>
      <w:smallCaps/>
      <w:spacing w:val="5"/>
    </w:rPr>
  </w:style>
  <w:style w:type="paragraph" w:customStyle="1" w:styleId="afff2">
    <w:name w:val=" Знак Знак"/>
    <w:basedOn w:val="a0"/>
    <w:rsid w:val="00680A7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680A7A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680A7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680A7A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680A7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680A7A"/>
    <w:rPr>
      <w:b/>
      <w:bCs/>
      <w:color w:val="000080"/>
    </w:rPr>
  </w:style>
  <w:style w:type="character" w:customStyle="1" w:styleId="afff6">
    <w:name w:val="Гипертекстовая ссылка"/>
    <w:rsid w:val="00680A7A"/>
    <w:rPr>
      <w:b/>
      <w:bCs/>
      <w:color w:val="008000"/>
    </w:rPr>
  </w:style>
  <w:style w:type="paragraph" w:customStyle="1" w:styleId="afff7">
    <w:name w:val=" Знак"/>
    <w:basedOn w:val="a0"/>
    <w:rsid w:val="00680A7A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680A7A"/>
    <w:rPr>
      <w:rFonts w:ascii="Calibri" w:eastAsia="Calibri" w:hAnsi="Calibri" w:cs="Times New Roman"/>
    </w:rPr>
  </w:style>
  <w:style w:type="table" w:styleId="18">
    <w:name w:val="Table Classic 1"/>
    <w:basedOn w:val="a2"/>
    <w:rsid w:val="00680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680A7A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680A7A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680A7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680A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680A7A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680A7A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680A7A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680A7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680A7A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680A7A"/>
    <w:rPr>
      <w:color w:val="4682B4"/>
    </w:rPr>
  </w:style>
  <w:style w:type="paragraph" w:customStyle="1" w:styleId="28">
    <w:name w:val="Знак Знак2 Знак"/>
    <w:basedOn w:val="a0"/>
    <w:rsid w:val="00680A7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680A7A"/>
  </w:style>
  <w:style w:type="character" w:customStyle="1" w:styleId="aff">
    <w:name w:val="Абзац списка Знак"/>
    <w:link w:val="afe"/>
    <w:uiPriority w:val="34"/>
    <w:locked/>
    <w:rsid w:val="00680A7A"/>
    <w:rPr>
      <w:rFonts w:ascii="Calibri" w:eastAsia="Calibri" w:hAnsi="Calibri" w:cs="Times New Roman"/>
    </w:rPr>
  </w:style>
  <w:style w:type="paragraph" w:customStyle="1" w:styleId="Default">
    <w:name w:val="Default"/>
    <w:rsid w:val="00680A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680A7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680A7A"/>
  </w:style>
  <w:style w:type="character" w:customStyle="1" w:styleId="nobr">
    <w:name w:val="nobr"/>
    <w:rsid w:val="00680A7A"/>
  </w:style>
  <w:style w:type="character" w:customStyle="1" w:styleId="29">
    <w:name w:val="Основной текст (2)_"/>
    <w:link w:val="2a"/>
    <w:locked/>
    <w:rsid w:val="00680A7A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680A7A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680A7A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680A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680A7A"/>
    <w:rPr>
      <w:vertAlign w:val="superscript"/>
    </w:rPr>
  </w:style>
  <w:style w:type="character" w:styleId="afffb">
    <w:name w:val="Emphasis"/>
    <w:qFormat/>
    <w:rsid w:val="00680A7A"/>
    <w:rPr>
      <w:i/>
      <w:iCs/>
    </w:rPr>
  </w:style>
  <w:style w:type="numbering" w:customStyle="1" w:styleId="140">
    <w:name w:val="Нет списка14"/>
    <w:next w:val="a3"/>
    <w:uiPriority w:val="99"/>
    <w:semiHidden/>
    <w:rsid w:val="00680A7A"/>
  </w:style>
  <w:style w:type="numbering" w:customStyle="1" w:styleId="150">
    <w:name w:val="Нет списка15"/>
    <w:next w:val="a3"/>
    <w:uiPriority w:val="99"/>
    <w:semiHidden/>
    <w:rsid w:val="00680A7A"/>
  </w:style>
  <w:style w:type="numbering" w:customStyle="1" w:styleId="160">
    <w:name w:val="Нет списка16"/>
    <w:next w:val="a3"/>
    <w:uiPriority w:val="99"/>
    <w:semiHidden/>
    <w:rsid w:val="00680A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680A7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680A7A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680A7A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680A7A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680A7A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680A7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680A7A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680A7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680A7A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680A7A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680A7A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680A7A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680A7A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680A7A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680A7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680A7A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680A7A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680A7A"/>
    <w:rPr>
      <w:color w:val="0000FF"/>
      <w:u w:val="none"/>
    </w:rPr>
  </w:style>
  <w:style w:type="paragraph" w:customStyle="1" w:styleId="ConsTitle">
    <w:name w:val="ConsTitle"/>
    <w:rsid w:val="00680A7A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680A7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680A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680A7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680A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680A7A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680A7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680A7A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680A7A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680A7A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680A7A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680A7A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680A7A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680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680A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680A7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680A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80A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80A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0A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680A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680A7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680A7A"/>
  </w:style>
  <w:style w:type="paragraph" w:styleId="af4">
    <w:name w:val="footnote text"/>
    <w:basedOn w:val="a0"/>
    <w:link w:val="af5"/>
    <w:rsid w:val="00680A7A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680A7A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680A7A"/>
    <w:rPr>
      <w:vertAlign w:val="superscript"/>
    </w:rPr>
  </w:style>
  <w:style w:type="character" w:styleId="af7">
    <w:name w:val="annotation reference"/>
    <w:rsid w:val="00680A7A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680A7A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680A7A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680A7A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680A7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680A7A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680A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680A7A"/>
  </w:style>
  <w:style w:type="paragraph" w:customStyle="1" w:styleId="ConsPlusDocList">
    <w:name w:val="ConsPlusDocList"/>
    <w:next w:val="a0"/>
    <w:rsid w:val="00680A7A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680A7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680A7A"/>
    <w:pPr>
      <w:numPr>
        <w:numId w:val="1"/>
      </w:numPr>
      <w:contextualSpacing/>
    </w:pPr>
  </w:style>
  <w:style w:type="paragraph" w:customStyle="1" w:styleId="aff0">
    <w:name w:val="a"/>
    <w:basedOn w:val="a0"/>
    <w:rsid w:val="00680A7A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680A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680A7A"/>
    <w:rPr>
      <w:color w:val="800080"/>
      <w:u w:val="single"/>
    </w:rPr>
  </w:style>
  <w:style w:type="paragraph" w:customStyle="1" w:styleId="xl63">
    <w:name w:val="xl63"/>
    <w:basedOn w:val="a0"/>
    <w:rsid w:val="00680A7A"/>
    <w:pPr>
      <w:spacing w:before="100" w:beforeAutospacing="1" w:after="100" w:afterAutospacing="1"/>
    </w:pPr>
  </w:style>
  <w:style w:type="paragraph" w:customStyle="1" w:styleId="xl64">
    <w:name w:val="xl64"/>
    <w:basedOn w:val="a0"/>
    <w:rsid w:val="00680A7A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680A7A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680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680A7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680A7A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680A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680A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680A7A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680A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680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680A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680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680A7A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680A7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680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680A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680A7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680A7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680A7A"/>
    <w:pPr>
      <w:spacing w:after="120"/>
    </w:pPr>
  </w:style>
  <w:style w:type="character" w:customStyle="1" w:styleId="aff3">
    <w:name w:val="Основной текст Знак"/>
    <w:basedOn w:val="a1"/>
    <w:link w:val="aff2"/>
    <w:rsid w:val="00680A7A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680A7A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680A7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80A7A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680A7A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680A7A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680A7A"/>
  </w:style>
  <w:style w:type="paragraph" w:customStyle="1" w:styleId="ListParagraph">
    <w:name w:val="List Paragraph"/>
    <w:basedOn w:val="a0"/>
    <w:rsid w:val="00680A7A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680A7A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680A7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680A7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680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680A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680A7A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680A7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680A7A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680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680A7A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680A7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680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680A7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680A7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680A7A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680A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680A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680A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680A7A"/>
  </w:style>
  <w:style w:type="numbering" w:customStyle="1" w:styleId="33">
    <w:name w:val="Нет списка3"/>
    <w:next w:val="a3"/>
    <w:uiPriority w:val="99"/>
    <w:semiHidden/>
    <w:rsid w:val="00680A7A"/>
  </w:style>
  <w:style w:type="numbering" w:customStyle="1" w:styleId="41">
    <w:name w:val="Нет списка4"/>
    <w:next w:val="a3"/>
    <w:uiPriority w:val="99"/>
    <w:semiHidden/>
    <w:rsid w:val="00680A7A"/>
  </w:style>
  <w:style w:type="numbering" w:customStyle="1" w:styleId="51">
    <w:name w:val="Нет списка5"/>
    <w:next w:val="a3"/>
    <w:uiPriority w:val="99"/>
    <w:semiHidden/>
    <w:rsid w:val="00680A7A"/>
  </w:style>
  <w:style w:type="paragraph" w:customStyle="1" w:styleId="aff4">
    <w:name w:val="Всегда"/>
    <w:basedOn w:val="a0"/>
    <w:autoRedefine/>
    <w:qFormat/>
    <w:rsid w:val="00680A7A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680A7A"/>
  </w:style>
  <w:style w:type="numbering" w:customStyle="1" w:styleId="7">
    <w:name w:val="Нет списка7"/>
    <w:next w:val="a3"/>
    <w:uiPriority w:val="99"/>
    <w:semiHidden/>
    <w:rsid w:val="00680A7A"/>
  </w:style>
  <w:style w:type="numbering" w:customStyle="1" w:styleId="8">
    <w:name w:val="Нет списка8"/>
    <w:next w:val="a3"/>
    <w:uiPriority w:val="99"/>
    <w:semiHidden/>
    <w:unhideWhenUsed/>
    <w:rsid w:val="00680A7A"/>
  </w:style>
  <w:style w:type="numbering" w:customStyle="1" w:styleId="91">
    <w:name w:val="Нет списка9"/>
    <w:next w:val="a3"/>
    <w:uiPriority w:val="99"/>
    <w:semiHidden/>
    <w:rsid w:val="00680A7A"/>
  </w:style>
  <w:style w:type="numbering" w:customStyle="1" w:styleId="100">
    <w:name w:val="Нет списка10"/>
    <w:next w:val="a3"/>
    <w:uiPriority w:val="99"/>
    <w:semiHidden/>
    <w:rsid w:val="00680A7A"/>
  </w:style>
  <w:style w:type="numbering" w:customStyle="1" w:styleId="110">
    <w:name w:val="Нет списка11"/>
    <w:next w:val="a3"/>
    <w:uiPriority w:val="99"/>
    <w:semiHidden/>
    <w:rsid w:val="00680A7A"/>
  </w:style>
  <w:style w:type="numbering" w:customStyle="1" w:styleId="120">
    <w:name w:val="Нет списка12"/>
    <w:next w:val="a3"/>
    <w:uiPriority w:val="99"/>
    <w:semiHidden/>
    <w:rsid w:val="00680A7A"/>
  </w:style>
  <w:style w:type="numbering" w:customStyle="1" w:styleId="130">
    <w:name w:val="Нет списка13"/>
    <w:next w:val="a3"/>
    <w:uiPriority w:val="99"/>
    <w:semiHidden/>
    <w:unhideWhenUsed/>
    <w:rsid w:val="00680A7A"/>
  </w:style>
  <w:style w:type="paragraph" w:styleId="aff5">
    <w:name w:val="Body Text Indent"/>
    <w:basedOn w:val="a0"/>
    <w:link w:val="aff6"/>
    <w:uiPriority w:val="99"/>
    <w:rsid w:val="00680A7A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680A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680A7A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680A7A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680A7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680A7A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680A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680A7A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680A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680A7A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680A7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680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680A7A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680A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680A7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680A7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680A7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680A7A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680A7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680A7A"/>
    <w:rPr>
      <w:b/>
      <w:bCs/>
    </w:rPr>
  </w:style>
  <w:style w:type="character" w:styleId="afff">
    <w:name w:val="Intense Emphasis"/>
    <w:uiPriority w:val="21"/>
    <w:qFormat/>
    <w:rsid w:val="00680A7A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680A7A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680A7A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680A7A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680A7A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680A7A"/>
    <w:rPr>
      <w:b/>
      <w:bCs/>
      <w:smallCaps/>
      <w:spacing w:val="5"/>
    </w:rPr>
  </w:style>
  <w:style w:type="paragraph" w:customStyle="1" w:styleId="afff2">
    <w:name w:val=" Знак Знак"/>
    <w:basedOn w:val="a0"/>
    <w:rsid w:val="00680A7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680A7A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680A7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680A7A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680A7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680A7A"/>
    <w:rPr>
      <w:b/>
      <w:bCs/>
      <w:color w:val="000080"/>
    </w:rPr>
  </w:style>
  <w:style w:type="character" w:customStyle="1" w:styleId="afff6">
    <w:name w:val="Гипертекстовая ссылка"/>
    <w:rsid w:val="00680A7A"/>
    <w:rPr>
      <w:b/>
      <w:bCs/>
      <w:color w:val="008000"/>
    </w:rPr>
  </w:style>
  <w:style w:type="paragraph" w:customStyle="1" w:styleId="afff7">
    <w:name w:val=" Знак"/>
    <w:basedOn w:val="a0"/>
    <w:rsid w:val="00680A7A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680A7A"/>
    <w:rPr>
      <w:rFonts w:ascii="Calibri" w:eastAsia="Calibri" w:hAnsi="Calibri" w:cs="Times New Roman"/>
    </w:rPr>
  </w:style>
  <w:style w:type="table" w:styleId="18">
    <w:name w:val="Table Classic 1"/>
    <w:basedOn w:val="a2"/>
    <w:rsid w:val="00680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680A7A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680A7A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680A7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680A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680A7A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680A7A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680A7A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680A7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680A7A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680A7A"/>
    <w:rPr>
      <w:color w:val="4682B4"/>
    </w:rPr>
  </w:style>
  <w:style w:type="paragraph" w:customStyle="1" w:styleId="28">
    <w:name w:val="Знак Знак2 Знак"/>
    <w:basedOn w:val="a0"/>
    <w:rsid w:val="00680A7A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680A7A"/>
  </w:style>
  <w:style w:type="character" w:customStyle="1" w:styleId="aff">
    <w:name w:val="Абзац списка Знак"/>
    <w:link w:val="afe"/>
    <w:uiPriority w:val="34"/>
    <w:locked/>
    <w:rsid w:val="00680A7A"/>
    <w:rPr>
      <w:rFonts w:ascii="Calibri" w:eastAsia="Calibri" w:hAnsi="Calibri" w:cs="Times New Roman"/>
    </w:rPr>
  </w:style>
  <w:style w:type="paragraph" w:customStyle="1" w:styleId="Default">
    <w:name w:val="Default"/>
    <w:rsid w:val="00680A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680A7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680A7A"/>
  </w:style>
  <w:style w:type="character" w:customStyle="1" w:styleId="nobr">
    <w:name w:val="nobr"/>
    <w:rsid w:val="00680A7A"/>
  </w:style>
  <w:style w:type="character" w:customStyle="1" w:styleId="29">
    <w:name w:val="Основной текст (2)_"/>
    <w:link w:val="2a"/>
    <w:locked/>
    <w:rsid w:val="00680A7A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680A7A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680A7A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680A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680A7A"/>
    <w:rPr>
      <w:vertAlign w:val="superscript"/>
    </w:rPr>
  </w:style>
  <w:style w:type="character" w:styleId="afffb">
    <w:name w:val="Emphasis"/>
    <w:qFormat/>
    <w:rsid w:val="00680A7A"/>
    <w:rPr>
      <w:i/>
      <w:iCs/>
    </w:rPr>
  </w:style>
  <w:style w:type="numbering" w:customStyle="1" w:styleId="140">
    <w:name w:val="Нет списка14"/>
    <w:next w:val="a3"/>
    <w:uiPriority w:val="99"/>
    <w:semiHidden/>
    <w:rsid w:val="00680A7A"/>
  </w:style>
  <w:style w:type="numbering" w:customStyle="1" w:styleId="150">
    <w:name w:val="Нет списка15"/>
    <w:next w:val="a3"/>
    <w:uiPriority w:val="99"/>
    <w:semiHidden/>
    <w:rsid w:val="00680A7A"/>
  </w:style>
  <w:style w:type="numbering" w:customStyle="1" w:styleId="160">
    <w:name w:val="Нет списка16"/>
    <w:next w:val="a3"/>
    <w:uiPriority w:val="99"/>
    <w:semiHidden/>
    <w:rsid w:val="00680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17990</Words>
  <Characters>102546</Characters>
  <Application>Microsoft Office Word</Application>
  <DocSecurity>0</DocSecurity>
  <Lines>854</Lines>
  <Paragraphs>240</Paragraphs>
  <ScaleCrop>false</ScaleCrop>
  <Company/>
  <LinksUpToDate>false</LinksUpToDate>
  <CharactersWithSpaces>120296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2023-04-01T18:25:00Z</dcterms:created>
  <dcterms:modified xsi:type="dcterms:W3CDTF">2023-04-01T18:25:00Z</dcterms:modified>
</cp:coreProperties>
</file>